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49C052F4" w14:textId="77777777" w:rsidR="00C412AC" w:rsidRPr="00C55A2E" w:rsidRDefault="00C412AC" w:rsidP="00C412AC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Times New Roman" w:hAnsi="Times New Roman" w:cs="Times New Roman"/>
          <w:b/>
          <w:color w:val="76DBF4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C55A2E">
        <w:rPr>
          <w:rFonts w:ascii="Times New Roman" w:hAnsi="Times New Roman" w:cs="Times New Roman"/>
          <w:b/>
          <w:color w:val="76DBF4" w:themeColor="background2"/>
          <w:spacing w:val="10"/>
          <w:sz w:val="38"/>
          <w:szCs w:val="3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Resiliency Toolbox</w:t>
      </w:r>
    </w:p>
    <w:p w14:paraId="66222FCA" w14:textId="77777777" w:rsidR="00C412AC" w:rsidRPr="00C55A2E" w:rsidRDefault="00C412AC" w:rsidP="00C412AC">
      <w:pPr>
        <w:widowControl w:val="0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color w:val="FFC000"/>
          <w:sz w:val="28"/>
          <w:szCs w:val="28"/>
        </w:rPr>
      </w:pPr>
      <w:r w:rsidRPr="00C55A2E">
        <w:rPr>
          <w:rFonts w:ascii="Times New Roman" w:hAnsi="Times New Roman" w:cs="Times New Roman"/>
          <w:color w:val="FFC000"/>
          <w:sz w:val="28"/>
          <w:szCs w:val="28"/>
        </w:rPr>
        <w:t xml:space="preserve">Three Prongs to Resiliency Training: </w:t>
      </w:r>
    </w:p>
    <w:p w14:paraId="641F0A1C" w14:textId="77777777" w:rsidR="00C412AC" w:rsidRPr="00C55A2E" w:rsidRDefault="00C412AC" w:rsidP="00C412AC">
      <w:pPr>
        <w:widowControl w:val="0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color w:val="A50E82" w:themeColor="accent2"/>
          <w:sz w:val="28"/>
          <w:szCs w:val="28"/>
        </w:rPr>
      </w:pPr>
      <w:r w:rsidRPr="00C55A2E">
        <w:rPr>
          <w:rFonts w:ascii="Times New Roman" w:hAnsi="Times New Roman" w:cs="Times New Roman"/>
          <w:color w:val="A50E82" w:themeColor="accent2"/>
          <w:sz w:val="28"/>
          <w:szCs w:val="28"/>
        </w:rPr>
        <w:t xml:space="preserve">1. Mindfulness </w:t>
      </w:r>
    </w:p>
    <w:p w14:paraId="15D3D1AE" w14:textId="77777777" w:rsidR="00C412AC" w:rsidRPr="00C55A2E" w:rsidRDefault="00C412AC" w:rsidP="00C412AC">
      <w:pPr>
        <w:widowControl w:val="0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color w:val="00B050"/>
          <w:sz w:val="28"/>
          <w:szCs w:val="28"/>
        </w:rPr>
      </w:pPr>
      <w:r w:rsidRPr="00C55A2E">
        <w:rPr>
          <w:rFonts w:ascii="Times New Roman" w:hAnsi="Times New Roman" w:cs="Times New Roman"/>
          <w:color w:val="00B050"/>
          <w:sz w:val="28"/>
          <w:szCs w:val="28"/>
        </w:rPr>
        <w:t xml:space="preserve">2. Stress awareness </w:t>
      </w:r>
    </w:p>
    <w:p w14:paraId="7A1FBD33" w14:textId="77777777" w:rsidR="00C412AC" w:rsidRPr="00C55A2E" w:rsidRDefault="00C412AC" w:rsidP="00C412AC">
      <w:pPr>
        <w:widowControl w:val="0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color w:val="0070C0"/>
          <w:sz w:val="28"/>
          <w:szCs w:val="28"/>
        </w:rPr>
      </w:pPr>
      <w:r w:rsidRPr="00C55A2E">
        <w:rPr>
          <w:rFonts w:ascii="Times New Roman" w:hAnsi="Times New Roman" w:cs="Times New Roman"/>
          <w:color w:val="0070C0"/>
          <w:sz w:val="28"/>
          <w:szCs w:val="28"/>
        </w:rPr>
        <w:t xml:space="preserve">3. Adaptive strategy </w:t>
      </w:r>
    </w:p>
    <w:p w14:paraId="2EAA4830" w14:textId="18CD7EF8" w:rsidR="00C412AC" w:rsidRPr="00C55A2E" w:rsidRDefault="00C412AC" w:rsidP="00C412AC">
      <w:pPr>
        <w:widowControl w:val="0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color w:val="0070C0"/>
        </w:rPr>
      </w:pPr>
    </w:p>
    <w:p w14:paraId="55A01A40" w14:textId="77777777" w:rsidR="00C412AC" w:rsidRPr="00C55A2E" w:rsidRDefault="00C412AC" w:rsidP="00C412AC">
      <w:pPr>
        <w:widowControl w:val="0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color w:val="A50E82" w:themeColor="accent2"/>
          <w:sz w:val="32"/>
          <w:szCs w:val="32"/>
          <w:u w:val="single"/>
        </w:rPr>
      </w:pPr>
      <w:r w:rsidRPr="00C55A2E">
        <w:rPr>
          <w:rFonts w:ascii="Times New Roman" w:hAnsi="Times New Roman" w:cs="Times New Roman"/>
          <w:color w:val="A50E82" w:themeColor="accent2"/>
          <w:sz w:val="32"/>
          <w:szCs w:val="32"/>
          <w:u w:val="single"/>
        </w:rPr>
        <w:t xml:space="preserve">Mindfulness: </w:t>
      </w:r>
    </w:p>
    <w:p w14:paraId="7A1BE7A8" w14:textId="77777777" w:rsidR="00C412AC" w:rsidRPr="00C55A2E" w:rsidRDefault="00C412AC" w:rsidP="00C412AC">
      <w:pPr>
        <w:widowControl w:val="0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b/>
          <w:bCs/>
          <w:color w:val="A50E82" w:themeColor="accent2"/>
          <w:sz w:val="28"/>
          <w:szCs w:val="28"/>
        </w:rPr>
      </w:pPr>
    </w:p>
    <w:p w14:paraId="1B931324" w14:textId="77777777" w:rsidR="00C412AC" w:rsidRPr="00C55A2E" w:rsidRDefault="00C412AC" w:rsidP="00C412A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b/>
          <w:bCs/>
          <w:i/>
          <w:color w:val="A50E82" w:themeColor="accent2"/>
          <w:sz w:val="28"/>
          <w:szCs w:val="28"/>
        </w:rPr>
      </w:pPr>
      <w:r w:rsidRPr="00C55A2E">
        <w:rPr>
          <w:rFonts w:ascii="Times New Roman" w:hAnsi="Times New Roman" w:cs="Times New Roman"/>
          <w:b/>
          <w:bCs/>
          <w:i/>
          <w:color w:val="A50E82" w:themeColor="accent2"/>
          <w:sz w:val="28"/>
          <w:szCs w:val="28"/>
        </w:rPr>
        <w:t xml:space="preserve">Mini-Meditations   </w:t>
      </w:r>
    </w:p>
    <w:p w14:paraId="74521056" w14:textId="77777777" w:rsidR="00C412AC" w:rsidRPr="00C55A2E" w:rsidRDefault="00C412AC" w:rsidP="00C412AC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b/>
          <w:bCs/>
          <w:color w:val="A50E82" w:themeColor="accent2"/>
          <w:sz w:val="28"/>
          <w:szCs w:val="28"/>
        </w:rPr>
      </w:pPr>
      <w:r w:rsidRPr="00C55A2E">
        <w:rPr>
          <w:rFonts w:ascii="Times New Roman" w:hAnsi="Times New Roman" w:cs="Times New Roman"/>
          <w:color w:val="A50E82" w:themeColor="accent2"/>
          <w:sz w:val="28"/>
          <w:szCs w:val="28"/>
        </w:rPr>
        <w:t xml:space="preserve"> Methods: </w:t>
      </w:r>
    </w:p>
    <w:p w14:paraId="0B499F4B" w14:textId="77777777" w:rsidR="00C412AC" w:rsidRPr="00C55A2E" w:rsidRDefault="00C412AC" w:rsidP="00C412AC">
      <w:pPr>
        <w:pStyle w:val="ListParagraph"/>
        <w:widowControl w:val="0"/>
        <w:numPr>
          <w:ilvl w:val="2"/>
          <w:numId w:val="15"/>
        </w:num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b/>
          <w:bCs/>
          <w:color w:val="A50E82" w:themeColor="accent2"/>
          <w:sz w:val="28"/>
          <w:szCs w:val="28"/>
        </w:rPr>
      </w:pPr>
      <w:r w:rsidRPr="00C55A2E">
        <w:rPr>
          <w:rFonts w:ascii="Times New Roman" w:hAnsi="Times New Roman" w:cs="Times New Roman"/>
          <w:color w:val="A50E82" w:themeColor="accent2"/>
          <w:sz w:val="28"/>
          <w:szCs w:val="28"/>
        </w:rPr>
        <w:t xml:space="preserve">Count down from 10 </w:t>
      </w:r>
      <w:r w:rsidRPr="00C55A2E">
        <w:rPr>
          <w:rFonts w:ascii="MS Mincho" w:eastAsia="MS Mincho" w:hAnsi="MS Mincho" w:cs="MS Mincho"/>
          <w:color w:val="A50E82" w:themeColor="accent2"/>
          <w:sz w:val="28"/>
          <w:szCs w:val="28"/>
        </w:rPr>
        <w:t> </w:t>
      </w:r>
    </w:p>
    <w:p w14:paraId="2270B107" w14:textId="77777777" w:rsidR="00C412AC" w:rsidRPr="00C55A2E" w:rsidRDefault="00C412AC" w:rsidP="00C412AC">
      <w:pPr>
        <w:pStyle w:val="ListParagraph"/>
        <w:widowControl w:val="0"/>
        <w:numPr>
          <w:ilvl w:val="2"/>
          <w:numId w:val="15"/>
        </w:num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b/>
          <w:bCs/>
          <w:color w:val="A50E82" w:themeColor="accent2"/>
          <w:sz w:val="28"/>
          <w:szCs w:val="28"/>
        </w:rPr>
      </w:pPr>
      <w:r w:rsidRPr="00C55A2E">
        <w:rPr>
          <w:rFonts w:ascii="Times New Roman" w:hAnsi="Times New Roman" w:cs="Times New Roman"/>
          <w:color w:val="A50E82" w:themeColor="accent2"/>
          <w:sz w:val="28"/>
          <w:szCs w:val="28"/>
        </w:rPr>
        <w:t xml:space="preserve">Physical focus – meditation while stretching, walking, exercising, self- </w:t>
      </w:r>
      <w:r w:rsidRPr="00C55A2E">
        <w:rPr>
          <w:rFonts w:ascii="MS Mincho" w:eastAsia="MS Mincho" w:hAnsi="MS Mincho" w:cs="MS Mincho"/>
          <w:color w:val="A50E82" w:themeColor="accent2"/>
          <w:sz w:val="28"/>
          <w:szCs w:val="28"/>
        </w:rPr>
        <w:t> </w:t>
      </w:r>
      <w:r w:rsidRPr="00C55A2E">
        <w:rPr>
          <w:rFonts w:ascii="Times New Roman" w:hAnsi="Times New Roman" w:cs="Times New Roman"/>
          <w:color w:val="A50E82" w:themeColor="accent2"/>
          <w:sz w:val="28"/>
          <w:szCs w:val="28"/>
        </w:rPr>
        <w:t xml:space="preserve">massaging </w:t>
      </w:r>
      <w:r w:rsidRPr="00C55A2E">
        <w:rPr>
          <w:rFonts w:ascii="MS Mincho" w:eastAsia="MS Mincho" w:hAnsi="MS Mincho" w:cs="MS Mincho"/>
          <w:color w:val="A50E82" w:themeColor="accent2"/>
          <w:sz w:val="28"/>
          <w:szCs w:val="28"/>
        </w:rPr>
        <w:t> </w:t>
      </w:r>
    </w:p>
    <w:p w14:paraId="58441689" w14:textId="77777777" w:rsidR="00C412AC" w:rsidRPr="00C55A2E" w:rsidRDefault="00C412AC" w:rsidP="00C412AC">
      <w:pPr>
        <w:pStyle w:val="ListParagraph"/>
        <w:widowControl w:val="0"/>
        <w:numPr>
          <w:ilvl w:val="2"/>
          <w:numId w:val="15"/>
        </w:num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b/>
          <w:bCs/>
          <w:color w:val="A50E82" w:themeColor="accent2"/>
          <w:sz w:val="28"/>
          <w:szCs w:val="28"/>
        </w:rPr>
      </w:pPr>
      <w:r w:rsidRPr="00C55A2E">
        <w:rPr>
          <w:rFonts w:ascii="Times New Roman" w:hAnsi="Times New Roman" w:cs="Times New Roman"/>
          <w:color w:val="A50E82" w:themeColor="accent2"/>
          <w:sz w:val="28"/>
          <w:szCs w:val="28"/>
        </w:rPr>
        <w:t xml:space="preserve">Imagery – imagine yourself in a place you find relaxing; bicycle wheel </w:t>
      </w:r>
      <w:r w:rsidRPr="00C55A2E">
        <w:rPr>
          <w:rFonts w:ascii="MS Mincho" w:eastAsia="MS Mincho" w:hAnsi="MS Mincho" w:cs="MS Mincho"/>
          <w:color w:val="A50E82" w:themeColor="accent2"/>
          <w:sz w:val="28"/>
          <w:szCs w:val="28"/>
        </w:rPr>
        <w:t> </w:t>
      </w:r>
    </w:p>
    <w:p w14:paraId="47215A10" w14:textId="77777777" w:rsidR="00C412AC" w:rsidRPr="00C55A2E" w:rsidRDefault="00C412AC" w:rsidP="00C412AC">
      <w:pPr>
        <w:pStyle w:val="ListParagraph"/>
        <w:widowControl w:val="0"/>
        <w:numPr>
          <w:ilvl w:val="2"/>
          <w:numId w:val="15"/>
        </w:num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b/>
          <w:bCs/>
          <w:color w:val="A50E82" w:themeColor="accent2"/>
          <w:sz w:val="28"/>
          <w:szCs w:val="28"/>
        </w:rPr>
      </w:pPr>
      <w:r w:rsidRPr="00C55A2E">
        <w:rPr>
          <w:rFonts w:ascii="Times New Roman" w:hAnsi="Times New Roman" w:cs="Times New Roman"/>
          <w:color w:val="A50E82" w:themeColor="accent2"/>
          <w:sz w:val="28"/>
          <w:szCs w:val="28"/>
        </w:rPr>
        <w:t xml:space="preserve">Mindfulness – pay attention to sounds around you </w:t>
      </w:r>
      <w:r w:rsidRPr="00C55A2E">
        <w:rPr>
          <w:rFonts w:ascii="MS Mincho" w:eastAsia="MS Mincho" w:hAnsi="MS Mincho" w:cs="MS Mincho"/>
          <w:color w:val="A50E82" w:themeColor="accent2"/>
          <w:sz w:val="28"/>
          <w:szCs w:val="28"/>
        </w:rPr>
        <w:t> </w:t>
      </w:r>
    </w:p>
    <w:p w14:paraId="6588FEE9" w14:textId="77777777" w:rsidR="00C412AC" w:rsidRPr="00C55A2E" w:rsidRDefault="00C412AC" w:rsidP="00C412AC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A50E82" w:themeColor="accent2"/>
          <w:sz w:val="28"/>
          <w:szCs w:val="28"/>
        </w:rPr>
      </w:pPr>
      <w:r w:rsidRPr="00C55A2E">
        <w:rPr>
          <w:rFonts w:ascii="Times New Roman" w:hAnsi="Times New Roman" w:cs="Times New Roman"/>
          <w:color w:val="A50E82" w:themeColor="accent2"/>
          <w:sz w:val="28"/>
          <w:szCs w:val="28"/>
        </w:rPr>
        <w:t>These can be done when one has a moment of patient-free time, particularly prior to an anticipated stressful event, for example, while:</w:t>
      </w:r>
    </w:p>
    <w:p w14:paraId="53A82E73" w14:textId="77777777" w:rsidR="00C412AC" w:rsidRPr="00C55A2E" w:rsidRDefault="00C412AC" w:rsidP="00C412AC">
      <w:pPr>
        <w:pStyle w:val="ListParagraph"/>
        <w:widowControl w:val="0"/>
        <w:numPr>
          <w:ilvl w:val="2"/>
          <w:numId w:val="15"/>
        </w:num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A50E82" w:themeColor="accent2"/>
          <w:sz w:val="28"/>
          <w:szCs w:val="28"/>
        </w:rPr>
      </w:pPr>
      <w:r w:rsidRPr="00C55A2E">
        <w:rPr>
          <w:rFonts w:ascii="Times New Roman" w:hAnsi="Times New Roman" w:cs="Times New Roman"/>
          <w:color w:val="A50E82" w:themeColor="accent2"/>
          <w:sz w:val="28"/>
          <w:szCs w:val="28"/>
        </w:rPr>
        <w:t xml:space="preserve">Washing your hands </w:t>
      </w:r>
      <w:r w:rsidRPr="00C55A2E">
        <w:rPr>
          <w:rFonts w:ascii="MS Mincho" w:eastAsia="MS Mincho" w:hAnsi="MS Mincho" w:cs="MS Mincho"/>
          <w:color w:val="A50E82" w:themeColor="accent2"/>
          <w:sz w:val="28"/>
          <w:szCs w:val="28"/>
        </w:rPr>
        <w:t> </w:t>
      </w:r>
    </w:p>
    <w:p w14:paraId="760ACAA4" w14:textId="77777777" w:rsidR="00C412AC" w:rsidRPr="00C55A2E" w:rsidRDefault="00C412AC" w:rsidP="00C412AC">
      <w:pPr>
        <w:pStyle w:val="ListParagraph"/>
        <w:widowControl w:val="0"/>
        <w:numPr>
          <w:ilvl w:val="2"/>
          <w:numId w:val="15"/>
        </w:num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A50E82" w:themeColor="accent2"/>
          <w:sz w:val="28"/>
          <w:szCs w:val="28"/>
        </w:rPr>
      </w:pPr>
      <w:r w:rsidRPr="00C55A2E">
        <w:rPr>
          <w:rFonts w:ascii="Times New Roman" w:hAnsi="Times New Roman" w:cs="Times New Roman"/>
          <w:color w:val="A50E82" w:themeColor="accent2"/>
          <w:sz w:val="28"/>
          <w:szCs w:val="28"/>
        </w:rPr>
        <w:t xml:space="preserve">Printing papers </w:t>
      </w:r>
      <w:r w:rsidRPr="00C55A2E">
        <w:rPr>
          <w:rFonts w:ascii="MS Mincho" w:eastAsia="MS Mincho" w:hAnsi="MS Mincho" w:cs="MS Mincho"/>
          <w:color w:val="A50E82" w:themeColor="accent2"/>
          <w:sz w:val="28"/>
          <w:szCs w:val="28"/>
        </w:rPr>
        <w:t> </w:t>
      </w:r>
    </w:p>
    <w:p w14:paraId="170CDFC1" w14:textId="77777777" w:rsidR="00C412AC" w:rsidRPr="00C55A2E" w:rsidRDefault="00C412AC" w:rsidP="00C412AC">
      <w:pPr>
        <w:pStyle w:val="ListParagraph"/>
        <w:widowControl w:val="0"/>
        <w:numPr>
          <w:ilvl w:val="2"/>
          <w:numId w:val="15"/>
        </w:num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A50E82" w:themeColor="accent2"/>
          <w:sz w:val="28"/>
          <w:szCs w:val="28"/>
        </w:rPr>
      </w:pPr>
      <w:r w:rsidRPr="00C55A2E">
        <w:rPr>
          <w:rFonts w:ascii="Times New Roman" w:hAnsi="Times New Roman" w:cs="Times New Roman"/>
          <w:color w:val="A50E82" w:themeColor="accent2"/>
          <w:sz w:val="28"/>
          <w:szCs w:val="28"/>
        </w:rPr>
        <w:t xml:space="preserve">On hold on the phone </w:t>
      </w:r>
      <w:r w:rsidRPr="00C55A2E">
        <w:rPr>
          <w:rFonts w:ascii="MS Mincho" w:eastAsia="MS Mincho" w:hAnsi="MS Mincho" w:cs="MS Mincho"/>
          <w:color w:val="A50E82" w:themeColor="accent2"/>
          <w:sz w:val="28"/>
          <w:szCs w:val="28"/>
        </w:rPr>
        <w:t> </w:t>
      </w:r>
    </w:p>
    <w:p w14:paraId="63F0B16C" w14:textId="77777777" w:rsidR="00C412AC" w:rsidRPr="00C55A2E" w:rsidRDefault="00C412AC" w:rsidP="00C412AC">
      <w:pPr>
        <w:pStyle w:val="ListParagraph"/>
        <w:widowControl w:val="0"/>
        <w:numPr>
          <w:ilvl w:val="2"/>
          <w:numId w:val="15"/>
        </w:num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A50E82" w:themeColor="accent2"/>
          <w:sz w:val="28"/>
          <w:szCs w:val="28"/>
        </w:rPr>
      </w:pPr>
      <w:r w:rsidRPr="00C55A2E">
        <w:rPr>
          <w:rFonts w:ascii="Times New Roman" w:hAnsi="Times New Roman" w:cs="Times New Roman"/>
          <w:color w:val="A50E82" w:themeColor="accent2"/>
          <w:sz w:val="28"/>
          <w:szCs w:val="28"/>
        </w:rPr>
        <w:t xml:space="preserve">In traffic </w:t>
      </w:r>
      <w:r w:rsidRPr="00C55A2E">
        <w:rPr>
          <w:rFonts w:ascii="MS Mincho" w:eastAsia="MS Mincho" w:hAnsi="MS Mincho" w:cs="MS Mincho"/>
          <w:color w:val="A50E82" w:themeColor="accent2"/>
          <w:sz w:val="28"/>
          <w:szCs w:val="28"/>
        </w:rPr>
        <w:t> </w:t>
      </w:r>
    </w:p>
    <w:p w14:paraId="23D372EC" w14:textId="77777777" w:rsidR="00C412AC" w:rsidRPr="00C55A2E" w:rsidRDefault="00C412AC" w:rsidP="00C412AC">
      <w:pPr>
        <w:pStyle w:val="ListParagraph"/>
        <w:widowControl w:val="0"/>
        <w:numPr>
          <w:ilvl w:val="2"/>
          <w:numId w:val="15"/>
        </w:num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A50E82" w:themeColor="accent2"/>
          <w:sz w:val="28"/>
          <w:szCs w:val="28"/>
        </w:rPr>
      </w:pPr>
      <w:r w:rsidRPr="00C55A2E">
        <w:rPr>
          <w:rFonts w:ascii="Times New Roman" w:hAnsi="Times New Roman" w:cs="Times New Roman"/>
          <w:color w:val="A50E82" w:themeColor="accent2"/>
          <w:sz w:val="28"/>
          <w:szCs w:val="28"/>
        </w:rPr>
        <w:t xml:space="preserve">In the elevator </w:t>
      </w:r>
      <w:r w:rsidRPr="00C55A2E">
        <w:rPr>
          <w:rFonts w:ascii="MS Mincho" w:eastAsia="MS Mincho" w:hAnsi="MS Mincho" w:cs="MS Mincho"/>
          <w:color w:val="A50E82" w:themeColor="accent2"/>
          <w:sz w:val="28"/>
          <w:szCs w:val="28"/>
        </w:rPr>
        <w:t> </w:t>
      </w:r>
    </w:p>
    <w:p w14:paraId="01EC96CA" w14:textId="77777777" w:rsidR="00C412AC" w:rsidRPr="00C55A2E" w:rsidRDefault="00C412AC" w:rsidP="00C412AC">
      <w:pPr>
        <w:pStyle w:val="ListParagraph"/>
        <w:widowControl w:val="0"/>
        <w:numPr>
          <w:ilvl w:val="2"/>
          <w:numId w:val="15"/>
        </w:num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A50E82" w:themeColor="accent2"/>
          <w:sz w:val="28"/>
          <w:szCs w:val="28"/>
        </w:rPr>
      </w:pPr>
      <w:r w:rsidRPr="00C55A2E">
        <w:rPr>
          <w:rFonts w:ascii="Times New Roman" w:hAnsi="Times New Roman" w:cs="Times New Roman"/>
          <w:color w:val="A50E82" w:themeColor="accent2"/>
          <w:sz w:val="28"/>
          <w:szCs w:val="28"/>
        </w:rPr>
        <w:t xml:space="preserve">Standing in line </w:t>
      </w:r>
      <w:r w:rsidRPr="00C55A2E">
        <w:rPr>
          <w:rFonts w:ascii="MS Mincho" w:eastAsia="MS Mincho" w:hAnsi="MS Mincho" w:cs="MS Mincho"/>
          <w:color w:val="A50E82" w:themeColor="accent2"/>
          <w:sz w:val="28"/>
          <w:szCs w:val="28"/>
        </w:rPr>
        <w:t> </w:t>
      </w:r>
    </w:p>
    <w:p w14:paraId="6C6168B2" w14:textId="77777777" w:rsidR="00C412AC" w:rsidRPr="00C55A2E" w:rsidRDefault="00C412AC" w:rsidP="00C412AC">
      <w:pPr>
        <w:pStyle w:val="ListParagraph"/>
        <w:widowControl w:val="0"/>
        <w:numPr>
          <w:ilvl w:val="2"/>
          <w:numId w:val="15"/>
        </w:num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A50E82" w:themeColor="accent2"/>
          <w:sz w:val="28"/>
          <w:szCs w:val="28"/>
        </w:rPr>
      </w:pPr>
      <w:r w:rsidRPr="00C55A2E">
        <w:rPr>
          <w:rFonts w:ascii="Times New Roman" w:hAnsi="Times New Roman" w:cs="Times New Roman"/>
          <w:color w:val="A50E82" w:themeColor="accent2"/>
          <w:sz w:val="28"/>
          <w:szCs w:val="28"/>
        </w:rPr>
        <w:t xml:space="preserve">On public transportation </w:t>
      </w:r>
      <w:r w:rsidRPr="00C55A2E">
        <w:rPr>
          <w:rFonts w:ascii="MS Mincho" w:eastAsia="MS Mincho" w:hAnsi="MS Mincho" w:cs="MS Mincho"/>
          <w:color w:val="A50E82" w:themeColor="accent2"/>
          <w:sz w:val="28"/>
          <w:szCs w:val="28"/>
        </w:rPr>
        <w:t> </w:t>
      </w:r>
    </w:p>
    <w:p w14:paraId="6FFA6009" w14:textId="77777777" w:rsidR="00C412AC" w:rsidRPr="00C55A2E" w:rsidRDefault="00C412AC" w:rsidP="00C412AC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i/>
          <w:color w:val="A50E82" w:themeColor="accent2"/>
          <w:sz w:val="28"/>
          <w:szCs w:val="28"/>
        </w:rPr>
      </w:pPr>
      <w:r w:rsidRPr="00C55A2E">
        <w:rPr>
          <w:rFonts w:ascii="Times New Roman" w:hAnsi="Times New Roman" w:cs="Times New Roman"/>
          <w:b/>
          <w:i/>
          <w:color w:val="A50E82" w:themeColor="accent2"/>
          <w:sz w:val="28"/>
          <w:szCs w:val="28"/>
        </w:rPr>
        <w:t xml:space="preserve">Mindful eating </w:t>
      </w:r>
    </w:p>
    <w:p w14:paraId="73433546" w14:textId="77777777" w:rsidR="00C412AC" w:rsidRPr="00C55A2E" w:rsidRDefault="00C412AC" w:rsidP="00C412AC">
      <w:pPr>
        <w:pStyle w:val="ListParagraph"/>
        <w:widowControl w:val="0"/>
        <w:numPr>
          <w:ilvl w:val="1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A50E82" w:themeColor="accent2"/>
          <w:sz w:val="28"/>
          <w:szCs w:val="28"/>
        </w:rPr>
      </w:pPr>
      <w:r w:rsidRPr="00C55A2E">
        <w:rPr>
          <w:rFonts w:ascii="Times New Roman" w:hAnsi="Times New Roman" w:cs="Times New Roman"/>
          <w:color w:val="A50E82" w:themeColor="accent2"/>
          <w:sz w:val="28"/>
          <w:szCs w:val="28"/>
        </w:rPr>
        <w:t xml:space="preserve">Eat slowly </w:t>
      </w:r>
      <w:r w:rsidRPr="00C55A2E">
        <w:rPr>
          <w:rFonts w:ascii="MS Mincho" w:eastAsia="MS Mincho" w:hAnsi="MS Mincho" w:cs="MS Mincho"/>
          <w:color w:val="A50E82" w:themeColor="accent2"/>
          <w:sz w:val="28"/>
          <w:szCs w:val="28"/>
        </w:rPr>
        <w:t> </w:t>
      </w:r>
    </w:p>
    <w:p w14:paraId="745FAFF1" w14:textId="77777777" w:rsidR="00C412AC" w:rsidRPr="00C55A2E" w:rsidRDefault="00C412AC" w:rsidP="00C412AC">
      <w:pPr>
        <w:pStyle w:val="ListParagraph"/>
        <w:widowControl w:val="0"/>
        <w:numPr>
          <w:ilvl w:val="1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A50E82" w:themeColor="accent2"/>
          <w:sz w:val="28"/>
          <w:szCs w:val="28"/>
        </w:rPr>
      </w:pPr>
      <w:r w:rsidRPr="00C55A2E">
        <w:rPr>
          <w:rFonts w:ascii="Times New Roman" w:hAnsi="Times New Roman" w:cs="Times New Roman"/>
          <w:color w:val="A50E82" w:themeColor="accent2"/>
          <w:sz w:val="28"/>
          <w:szCs w:val="28"/>
        </w:rPr>
        <w:t xml:space="preserve">Concentrate on taste, texture </w:t>
      </w:r>
      <w:r w:rsidRPr="00C55A2E">
        <w:rPr>
          <w:rFonts w:ascii="MS Mincho" w:eastAsia="MS Mincho" w:hAnsi="MS Mincho" w:cs="MS Mincho"/>
          <w:color w:val="A50E82" w:themeColor="accent2"/>
          <w:sz w:val="28"/>
          <w:szCs w:val="28"/>
        </w:rPr>
        <w:t> </w:t>
      </w:r>
    </w:p>
    <w:p w14:paraId="15EDB7F3" w14:textId="77777777" w:rsidR="00C412AC" w:rsidRPr="00C55A2E" w:rsidRDefault="00C412AC" w:rsidP="00C412AC">
      <w:pPr>
        <w:pStyle w:val="ListParagraph"/>
        <w:widowControl w:val="0"/>
        <w:numPr>
          <w:ilvl w:val="1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A50E82" w:themeColor="accent2"/>
          <w:sz w:val="28"/>
          <w:szCs w:val="28"/>
        </w:rPr>
      </w:pPr>
      <w:r w:rsidRPr="00C55A2E">
        <w:rPr>
          <w:rFonts w:ascii="Times New Roman" w:hAnsi="Times New Roman" w:cs="Times New Roman"/>
          <w:color w:val="A50E82" w:themeColor="accent2"/>
          <w:sz w:val="28"/>
          <w:szCs w:val="28"/>
        </w:rPr>
        <w:t xml:space="preserve">Think about where this food came from originally </w:t>
      </w:r>
      <w:r w:rsidRPr="00C55A2E">
        <w:rPr>
          <w:rFonts w:ascii="MS Mincho" w:eastAsia="MS Mincho" w:hAnsi="MS Mincho" w:cs="MS Mincho"/>
          <w:color w:val="A50E82" w:themeColor="accent2"/>
          <w:sz w:val="28"/>
          <w:szCs w:val="28"/>
        </w:rPr>
        <w:t> </w:t>
      </w:r>
    </w:p>
    <w:p w14:paraId="5BB6A172" w14:textId="77777777" w:rsidR="00C412AC" w:rsidRPr="00C55A2E" w:rsidRDefault="00C412AC" w:rsidP="00C412AC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i/>
          <w:color w:val="A50E82" w:themeColor="accent2"/>
          <w:sz w:val="28"/>
          <w:szCs w:val="28"/>
        </w:rPr>
      </w:pPr>
      <w:r w:rsidRPr="00C55A2E">
        <w:rPr>
          <w:rFonts w:ascii="Times New Roman" w:hAnsi="Times New Roman" w:cs="Times New Roman"/>
          <w:b/>
          <w:i/>
          <w:color w:val="A50E82" w:themeColor="accent2"/>
          <w:sz w:val="28"/>
          <w:szCs w:val="28"/>
        </w:rPr>
        <w:t>Body Scan</w:t>
      </w:r>
      <w:r w:rsidRPr="00C55A2E">
        <w:rPr>
          <w:rFonts w:ascii="Times New Roman" w:hAnsi="Times New Roman" w:cs="Times New Roman"/>
          <w:i/>
          <w:color w:val="A50E82" w:themeColor="accent2"/>
          <w:sz w:val="28"/>
          <w:szCs w:val="28"/>
        </w:rPr>
        <w:t xml:space="preserve"> </w:t>
      </w:r>
    </w:p>
    <w:p w14:paraId="085C66C9" w14:textId="77777777" w:rsidR="00C412AC" w:rsidRPr="00C55A2E" w:rsidRDefault="00C412AC" w:rsidP="00C412AC">
      <w:pPr>
        <w:pStyle w:val="ListParagraph"/>
        <w:widowControl w:val="0"/>
        <w:numPr>
          <w:ilvl w:val="1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A50E82" w:themeColor="accent2"/>
          <w:sz w:val="28"/>
          <w:szCs w:val="28"/>
        </w:rPr>
      </w:pPr>
      <w:r w:rsidRPr="00C55A2E">
        <w:rPr>
          <w:rFonts w:ascii="Times New Roman" w:hAnsi="Times New Roman" w:cs="Times New Roman"/>
          <w:color w:val="A50E82" w:themeColor="accent2"/>
          <w:sz w:val="28"/>
          <w:szCs w:val="28"/>
        </w:rPr>
        <w:t xml:space="preserve">Full meditation with concentration on body from head to toe </w:t>
      </w:r>
    </w:p>
    <w:p w14:paraId="5BDFF4B9" w14:textId="77777777" w:rsidR="00C412AC" w:rsidRPr="00C55A2E" w:rsidRDefault="00C412AC" w:rsidP="00C412AC">
      <w:pPr>
        <w:widowControl w:val="0"/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70C0"/>
          <w:sz w:val="32"/>
          <w:szCs w:val="32"/>
          <w:u w:val="single"/>
        </w:rPr>
      </w:pPr>
    </w:p>
    <w:p w14:paraId="39BC56E4" w14:textId="77777777" w:rsidR="00C412AC" w:rsidRPr="00C55A2E" w:rsidRDefault="00C412AC" w:rsidP="00C412AC">
      <w:pPr>
        <w:widowControl w:val="0"/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B050"/>
          <w:sz w:val="32"/>
          <w:szCs w:val="32"/>
          <w:u w:val="single"/>
        </w:rPr>
      </w:pPr>
      <w:r w:rsidRPr="00C55A2E">
        <w:rPr>
          <w:rFonts w:ascii="Times New Roman" w:hAnsi="Times New Roman" w:cs="Times New Roman"/>
          <w:color w:val="00B050"/>
          <w:sz w:val="32"/>
          <w:szCs w:val="32"/>
          <w:u w:val="single"/>
        </w:rPr>
        <w:t xml:space="preserve">Stress Awareness </w:t>
      </w:r>
    </w:p>
    <w:p w14:paraId="095E4212" w14:textId="77777777" w:rsidR="00C412AC" w:rsidRPr="00C55A2E" w:rsidRDefault="00C412AC" w:rsidP="00C412AC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14:paraId="00196CD5" w14:textId="77777777" w:rsidR="00C412AC" w:rsidRPr="00C55A2E" w:rsidRDefault="00C412AC" w:rsidP="00C412AC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</w:pPr>
      <w:r w:rsidRPr="00C55A2E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 xml:space="preserve">The battery </w:t>
      </w:r>
    </w:p>
    <w:p w14:paraId="6A70D502" w14:textId="77777777" w:rsidR="00C412AC" w:rsidRPr="00C55A2E" w:rsidRDefault="00C412AC" w:rsidP="00C412AC">
      <w:pPr>
        <w:pStyle w:val="ListParagraph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C55A2E">
        <w:rPr>
          <w:rFonts w:ascii="Times New Roman" w:hAnsi="Times New Roman" w:cs="Times New Roman"/>
          <w:bCs/>
          <w:color w:val="00B050"/>
          <w:sz w:val="28"/>
          <w:szCs w:val="28"/>
        </w:rPr>
        <w:lastRenderedPageBreak/>
        <w:t>Draw a 2 column chart – what drains your battery and what charges it</w:t>
      </w:r>
    </w:p>
    <w:p w14:paraId="05A89F53" w14:textId="77777777" w:rsidR="00C412AC" w:rsidRPr="00C55A2E" w:rsidRDefault="00C412AC" w:rsidP="00C412AC">
      <w:pPr>
        <w:pStyle w:val="ListParagraph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C55A2E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See how this changes over time </w:t>
      </w:r>
      <w:r w:rsidRPr="00C55A2E">
        <w:rPr>
          <w:rFonts w:ascii="MS Mincho" w:eastAsia="MS Mincho" w:hAnsi="MS Mincho" w:cs="MS Mincho"/>
          <w:bCs/>
          <w:color w:val="00B050"/>
          <w:sz w:val="28"/>
          <w:szCs w:val="28"/>
        </w:rPr>
        <w:t> </w:t>
      </w:r>
    </w:p>
    <w:p w14:paraId="30F4DBFD" w14:textId="77777777" w:rsidR="00C412AC" w:rsidRPr="00C55A2E" w:rsidRDefault="00C412AC" w:rsidP="00C412AC">
      <w:pPr>
        <w:pStyle w:val="ListParagraph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C55A2E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Think about this throughout the day – e.g. this patient’s anger drained by </w:t>
      </w:r>
      <w:r w:rsidRPr="00C55A2E">
        <w:rPr>
          <w:rFonts w:ascii="MS Mincho" w:eastAsia="MS Mincho" w:hAnsi="MS Mincho" w:cs="MS Mincho"/>
          <w:bCs/>
          <w:color w:val="00B050"/>
          <w:sz w:val="28"/>
          <w:szCs w:val="28"/>
        </w:rPr>
        <w:t> </w:t>
      </w:r>
      <w:r w:rsidRPr="00C55A2E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battery but this patient’s appreciation charged it </w:t>
      </w:r>
      <w:r w:rsidRPr="00C55A2E">
        <w:rPr>
          <w:rFonts w:ascii="MS Mincho" w:eastAsia="MS Mincho" w:hAnsi="MS Mincho" w:cs="MS Mincho"/>
          <w:bCs/>
          <w:color w:val="00B050"/>
          <w:sz w:val="28"/>
          <w:szCs w:val="28"/>
        </w:rPr>
        <w:t> </w:t>
      </w:r>
    </w:p>
    <w:p w14:paraId="3CA85286" w14:textId="77777777" w:rsidR="00C412AC" w:rsidRPr="00C55A2E" w:rsidRDefault="00C412AC" w:rsidP="00C412AC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C55A2E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Negative automatic thoughts </w:t>
      </w:r>
    </w:p>
    <w:p w14:paraId="2072C1D0" w14:textId="0E3CFD0C" w:rsidR="00C412AC" w:rsidRPr="00C55A2E" w:rsidRDefault="00FA28D6" w:rsidP="00C412AC">
      <w:pPr>
        <w:pStyle w:val="ListParagraph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Be aware of and fight off t</w:t>
      </w:r>
      <w:r w:rsidR="00C412AC" w:rsidRPr="00C55A2E">
        <w:rPr>
          <w:rFonts w:ascii="Times New Roman" w:hAnsi="Times New Roman" w:cs="Times New Roman"/>
          <w:color w:val="00B050"/>
          <w:sz w:val="28"/>
          <w:szCs w:val="28"/>
        </w:rPr>
        <w:t>hought distortions</w:t>
      </w:r>
      <w:r>
        <w:rPr>
          <w:rFonts w:ascii="Times New Roman" w:hAnsi="Times New Roman" w:cs="Times New Roman"/>
          <w:color w:val="00B050"/>
          <w:sz w:val="28"/>
          <w:szCs w:val="28"/>
        </w:rPr>
        <w:t>, such as</w:t>
      </w:r>
      <w:r w:rsidR="00C412AC" w:rsidRPr="00C55A2E">
        <w:rPr>
          <w:rFonts w:ascii="Times New Roman" w:hAnsi="Times New Roman" w:cs="Times New Roman"/>
          <w:color w:val="00B050"/>
          <w:sz w:val="28"/>
          <w:szCs w:val="28"/>
        </w:rPr>
        <w:t xml:space="preserve">: “it’s my fault,” “I’m a fraud” </w:t>
      </w:r>
      <w:r w:rsidR="00C412AC" w:rsidRPr="00C55A2E">
        <w:rPr>
          <w:rFonts w:ascii="MS Mincho" w:eastAsia="MS Mincho" w:hAnsi="MS Mincho" w:cs="MS Mincho"/>
          <w:color w:val="00B050"/>
          <w:sz w:val="28"/>
          <w:szCs w:val="28"/>
        </w:rPr>
        <w:t> </w:t>
      </w:r>
    </w:p>
    <w:p w14:paraId="6D8207F3" w14:textId="279E0251" w:rsidR="00C412AC" w:rsidRPr="00C55A2E" w:rsidRDefault="00FA28D6" w:rsidP="00C412AC">
      <w:pPr>
        <w:pStyle w:val="ListParagraph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It’s e</w:t>
      </w:r>
      <w:r w:rsidR="00C412AC" w:rsidRPr="00C55A2E">
        <w:rPr>
          <w:rFonts w:ascii="Times New Roman" w:hAnsi="Times New Roman" w:cs="Times New Roman"/>
          <w:color w:val="00B050"/>
          <w:sz w:val="28"/>
          <w:szCs w:val="28"/>
        </w:rPr>
        <w:t xml:space="preserve">asy to perceive situations as negative in hospital atmosphere </w:t>
      </w:r>
      <w:r w:rsidR="00C412AC" w:rsidRPr="00C55A2E">
        <w:rPr>
          <w:rFonts w:ascii="MS Mincho" w:eastAsia="MS Mincho" w:hAnsi="MS Mincho" w:cs="MS Mincho"/>
          <w:color w:val="00B050"/>
          <w:sz w:val="28"/>
          <w:szCs w:val="28"/>
        </w:rPr>
        <w:t> </w:t>
      </w:r>
    </w:p>
    <w:p w14:paraId="3077E8BE" w14:textId="77777777" w:rsidR="00C412AC" w:rsidRPr="00C55A2E" w:rsidRDefault="00C412AC" w:rsidP="00C412A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C55A2E">
        <w:rPr>
          <w:rFonts w:ascii="Times New Roman" w:hAnsi="Times New Roman" w:cs="Times New Roman"/>
          <w:b/>
          <w:i/>
          <w:color w:val="00B050"/>
          <w:sz w:val="28"/>
          <w:szCs w:val="28"/>
        </w:rPr>
        <w:t>Humor</w:t>
      </w:r>
    </w:p>
    <w:p w14:paraId="0328976B" w14:textId="77777777" w:rsidR="00C412AC" w:rsidRPr="00C55A2E" w:rsidRDefault="00C412AC" w:rsidP="00C412AC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55A2E">
        <w:rPr>
          <w:rFonts w:ascii="Times New Roman" w:hAnsi="Times New Roman" w:cs="Times New Roman"/>
          <w:color w:val="00B050"/>
          <w:sz w:val="28"/>
          <w:szCs w:val="28"/>
        </w:rPr>
        <w:t xml:space="preserve">Coping mechanisms </w:t>
      </w:r>
      <w:r w:rsidRPr="00C55A2E">
        <w:rPr>
          <w:rFonts w:ascii="MS Mincho" w:eastAsia="MS Mincho" w:hAnsi="MS Mincho" w:cs="MS Mincho"/>
          <w:color w:val="00B050"/>
          <w:sz w:val="28"/>
          <w:szCs w:val="28"/>
        </w:rPr>
        <w:t> </w:t>
      </w:r>
    </w:p>
    <w:p w14:paraId="4745A7E8" w14:textId="77777777" w:rsidR="00C412AC" w:rsidRPr="00FA28D6" w:rsidRDefault="00C412AC" w:rsidP="00C412AC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A28D6">
        <w:rPr>
          <w:rFonts w:ascii="Times New Roman" w:hAnsi="Times New Roman" w:cs="Times New Roman"/>
          <w:color w:val="00B050"/>
          <w:sz w:val="28"/>
          <w:szCs w:val="28"/>
        </w:rPr>
        <w:t xml:space="preserve">Catharsis through jokes and ER community </w:t>
      </w:r>
      <w:r w:rsidRPr="00FA28D6">
        <w:rPr>
          <w:rFonts w:ascii="MS Mincho" w:eastAsia="MS Mincho" w:hAnsi="MS Mincho" w:cs="MS Mincho"/>
          <w:color w:val="00B050"/>
          <w:sz w:val="28"/>
          <w:szCs w:val="28"/>
        </w:rPr>
        <w:t> </w:t>
      </w:r>
    </w:p>
    <w:p w14:paraId="5647466D" w14:textId="77777777" w:rsidR="00C412AC" w:rsidRPr="00C55A2E" w:rsidRDefault="00C412AC" w:rsidP="00C412AC">
      <w:pPr>
        <w:widowControl w:val="0"/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70C0"/>
          <w:sz w:val="28"/>
          <w:szCs w:val="28"/>
        </w:rPr>
      </w:pPr>
    </w:p>
    <w:p w14:paraId="07659799" w14:textId="77777777" w:rsidR="00C412AC" w:rsidRPr="00C55A2E" w:rsidRDefault="00C412AC" w:rsidP="00C412AC">
      <w:pPr>
        <w:widowControl w:val="0"/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70C0"/>
          <w:sz w:val="32"/>
          <w:szCs w:val="32"/>
          <w:u w:val="single"/>
        </w:rPr>
      </w:pPr>
      <w:r w:rsidRPr="00C55A2E">
        <w:rPr>
          <w:rFonts w:ascii="Times New Roman" w:hAnsi="Times New Roman" w:cs="Times New Roman"/>
          <w:color w:val="0070C0"/>
          <w:sz w:val="32"/>
          <w:szCs w:val="32"/>
          <w:u w:val="single"/>
        </w:rPr>
        <w:t xml:space="preserve">Adaptive Strategies </w:t>
      </w:r>
    </w:p>
    <w:p w14:paraId="5F756D72" w14:textId="77777777" w:rsidR="00C412AC" w:rsidRPr="00C55A2E" w:rsidRDefault="00C412AC" w:rsidP="00C412AC">
      <w:pPr>
        <w:widowControl w:val="0"/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70C0"/>
          <w:sz w:val="32"/>
          <w:szCs w:val="32"/>
          <w:u w:val="single"/>
        </w:rPr>
      </w:pPr>
    </w:p>
    <w:p w14:paraId="36F49657" w14:textId="77777777" w:rsidR="00C412AC" w:rsidRPr="00C55A2E" w:rsidRDefault="00C412AC" w:rsidP="00C412A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</w:pPr>
      <w:r w:rsidRPr="00C55A2E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 xml:space="preserve">Appreciation journal </w:t>
      </w:r>
    </w:p>
    <w:p w14:paraId="60385EF8" w14:textId="77777777" w:rsidR="00C412AC" w:rsidRPr="00C55A2E" w:rsidRDefault="00C412AC" w:rsidP="00C412AC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70C0"/>
          <w:sz w:val="32"/>
          <w:szCs w:val="32"/>
          <w:u w:val="single"/>
        </w:rPr>
      </w:pPr>
      <w:r w:rsidRPr="00C55A2E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Each night, write down 3 things you are thankful for OR three things you did well today </w:t>
      </w:r>
      <w:r w:rsidRPr="00C55A2E">
        <w:rPr>
          <w:rFonts w:ascii="MS Mincho" w:eastAsia="MS Mincho" w:hAnsi="MS Mincho" w:cs="MS Mincho"/>
          <w:bCs/>
          <w:color w:val="0070C0"/>
          <w:sz w:val="28"/>
          <w:szCs w:val="28"/>
        </w:rPr>
        <w:t> </w:t>
      </w:r>
    </w:p>
    <w:p w14:paraId="6DA0485A" w14:textId="77777777" w:rsidR="00C412AC" w:rsidRPr="00C55A2E" w:rsidRDefault="00C412AC" w:rsidP="00C412AC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70C0"/>
          <w:sz w:val="32"/>
          <w:szCs w:val="32"/>
          <w:u w:val="single"/>
        </w:rPr>
      </w:pPr>
      <w:r w:rsidRPr="00C55A2E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See how these change over time </w:t>
      </w:r>
      <w:r w:rsidRPr="00C55A2E">
        <w:rPr>
          <w:rFonts w:ascii="MS Mincho" w:eastAsia="MS Mincho" w:hAnsi="MS Mincho" w:cs="MS Mincho"/>
          <w:bCs/>
          <w:color w:val="0070C0"/>
          <w:sz w:val="28"/>
          <w:szCs w:val="28"/>
        </w:rPr>
        <w:t> </w:t>
      </w:r>
    </w:p>
    <w:p w14:paraId="390492FE" w14:textId="77777777" w:rsidR="00C412AC" w:rsidRPr="00C55A2E" w:rsidRDefault="00C412AC" w:rsidP="00C412AC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70C0"/>
          <w:sz w:val="32"/>
          <w:szCs w:val="32"/>
          <w:u w:val="single"/>
        </w:rPr>
      </w:pPr>
      <w:r w:rsidRPr="00C55A2E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Important to go to sleep on positive note </w:t>
      </w:r>
    </w:p>
    <w:p w14:paraId="7F87DC22" w14:textId="77777777" w:rsidR="00C412AC" w:rsidRPr="00C55A2E" w:rsidRDefault="00C412AC" w:rsidP="00C412AC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70C0"/>
          <w:sz w:val="32"/>
          <w:szCs w:val="32"/>
          <w:u w:val="single"/>
        </w:rPr>
      </w:pPr>
      <w:r w:rsidRPr="00C55A2E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Can do this with your partner! </w:t>
      </w:r>
      <w:r w:rsidRPr="00C55A2E">
        <w:rPr>
          <w:rFonts w:ascii="MS Mincho" w:eastAsia="MS Mincho" w:hAnsi="MS Mincho" w:cs="MS Mincho"/>
          <w:bCs/>
          <w:color w:val="0070C0"/>
          <w:sz w:val="28"/>
          <w:szCs w:val="28"/>
        </w:rPr>
        <w:t> </w:t>
      </w:r>
    </w:p>
    <w:p w14:paraId="1A14F798" w14:textId="77777777" w:rsidR="00C412AC" w:rsidRPr="00C55A2E" w:rsidRDefault="00C412AC" w:rsidP="00C412AC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</w:pPr>
      <w:r w:rsidRPr="00C55A2E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 xml:space="preserve">Letter to yourself </w:t>
      </w:r>
      <w:r w:rsidRPr="00C55A2E">
        <w:rPr>
          <w:rFonts w:ascii="MS Mincho" w:eastAsia="MS Mincho" w:hAnsi="MS Mincho" w:cs="MS Mincho"/>
          <w:b/>
          <w:bCs/>
          <w:i/>
          <w:color w:val="0070C0"/>
          <w:sz w:val="28"/>
          <w:szCs w:val="28"/>
        </w:rPr>
        <w:t> </w:t>
      </w:r>
    </w:p>
    <w:p w14:paraId="316B43C8" w14:textId="77777777" w:rsidR="00C412AC" w:rsidRPr="00C55A2E" w:rsidRDefault="00C412AC" w:rsidP="00C412AC">
      <w:pPr>
        <w:pStyle w:val="ListParagraph"/>
        <w:widowControl w:val="0"/>
        <w:numPr>
          <w:ilvl w:val="1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C55A2E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Write out your goals and milestones you’d like to hit </w:t>
      </w:r>
    </w:p>
    <w:p w14:paraId="7B142705" w14:textId="77777777" w:rsidR="00C412AC" w:rsidRPr="00C55A2E" w:rsidRDefault="00C412AC" w:rsidP="00C412AC">
      <w:pPr>
        <w:pStyle w:val="ListParagraph"/>
        <w:widowControl w:val="0"/>
        <w:numPr>
          <w:ilvl w:val="1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C55A2E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Why are these your goals? </w:t>
      </w:r>
      <w:r w:rsidRPr="00C55A2E">
        <w:rPr>
          <w:rFonts w:ascii="MS Mincho" w:eastAsia="MS Mincho" w:hAnsi="MS Mincho" w:cs="MS Mincho"/>
          <w:bCs/>
          <w:color w:val="0070C0"/>
          <w:sz w:val="28"/>
          <w:szCs w:val="28"/>
        </w:rPr>
        <w:t> </w:t>
      </w:r>
    </w:p>
    <w:p w14:paraId="4F29E313" w14:textId="77777777" w:rsidR="00C412AC" w:rsidRPr="00C55A2E" w:rsidRDefault="00C412AC" w:rsidP="00C412AC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C55A2E">
        <w:rPr>
          <w:rFonts w:ascii="Times New Roman" w:hAnsi="Times New Roman" w:cs="Times New Roman"/>
          <w:b/>
          <w:i/>
          <w:color w:val="0070C0"/>
          <w:sz w:val="28"/>
          <w:szCs w:val="28"/>
        </w:rPr>
        <w:t>Word play</w:t>
      </w:r>
      <w:r w:rsidRPr="00C55A2E">
        <w:rPr>
          <w:rFonts w:ascii="MS Mincho" w:eastAsia="MS Mincho" w:hAnsi="MS Mincho" w:cs="MS Mincho"/>
          <w:b/>
          <w:i/>
          <w:color w:val="0070C0"/>
          <w:sz w:val="28"/>
          <w:szCs w:val="28"/>
        </w:rPr>
        <w:t> </w:t>
      </w:r>
    </w:p>
    <w:p w14:paraId="14F93E46" w14:textId="4FDE3EB9" w:rsidR="00C412AC" w:rsidRPr="00C55A2E" w:rsidRDefault="00C412AC" w:rsidP="00C412AC">
      <w:pPr>
        <w:pStyle w:val="ListParagraph"/>
        <w:widowControl w:val="0"/>
        <w:numPr>
          <w:ilvl w:val="1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70C0"/>
          <w:sz w:val="28"/>
          <w:szCs w:val="28"/>
        </w:rPr>
      </w:pPr>
      <w:r w:rsidRPr="00C55A2E">
        <w:rPr>
          <w:rFonts w:ascii="Times New Roman" w:hAnsi="Times New Roman" w:cs="Times New Roman"/>
          <w:color w:val="0070C0"/>
          <w:sz w:val="28"/>
          <w:szCs w:val="28"/>
        </w:rPr>
        <w:t xml:space="preserve">Words which may be perceived as negative – </w:t>
      </w:r>
      <w:r w:rsidR="00FA28D6">
        <w:rPr>
          <w:rFonts w:ascii="Times New Roman" w:hAnsi="Times New Roman" w:cs="Times New Roman"/>
          <w:color w:val="0070C0"/>
          <w:sz w:val="28"/>
          <w:szCs w:val="28"/>
        </w:rPr>
        <w:t xml:space="preserve">consider how you can </w:t>
      </w:r>
      <w:r w:rsidRPr="00C55A2E">
        <w:rPr>
          <w:rFonts w:ascii="Times New Roman" w:hAnsi="Times New Roman" w:cs="Times New Roman"/>
          <w:color w:val="0070C0"/>
          <w:sz w:val="28"/>
          <w:szCs w:val="28"/>
        </w:rPr>
        <w:t xml:space="preserve">shift </w:t>
      </w:r>
      <w:r w:rsidR="00FA28D6">
        <w:rPr>
          <w:rFonts w:ascii="Times New Roman" w:hAnsi="Times New Roman" w:cs="Times New Roman"/>
          <w:color w:val="0070C0"/>
          <w:sz w:val="28"/>
          <w:szCs w:val="28"/>
        </w:rPr>
        <w:t xml:space="preserve">them </w:t>
      </w:r>
      <w:r w:rsidRPr="00C55A2E">
        <w:rPr>
          <w:rFonts w:ascii="Times New Roman" w:hAnsi="Times New Roman" w:cs="Times New Roman"/>
          <w:color w:val="0070C0"/>
          <w:sz w:val="28"/>
          <w:szCs w:val="28"/>
        </w:rPr>
        <w:t xml:space="preserve">toward positive meaning </w:t>
      </w:r>
    </w:p>
    <w:p w14:paraId="38D6CC43" w14:textId="77777777" w:rsidR="00C412AC" w:rsidRPr="00C55A2E" w:rsidRDefault="00C412AC" w:rsidP="00C412AC">
      <w:pPr>
        <w:pStyle w:val="ListParagraph"/>
        <w:widowControl w:val="0"/>
        <w:numPr>
          <w:ilvl w:val="1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C55A2E">
        <w:rPr>
          <w:rFonts w:ascii="Times New Roman" w:hAnsi="Times New Roman" w:cs="Times New Roman"/>
          <w:color w:val="0070C0"/>
          <w:sz w:val="28"/>
          <w:szCs w:val="28"/>
        </w:rPr>
        <w:t>E.g</w:t>
      </w:r>
      <w:proofErr w:type="spellEnd"/>
      <w:r w:rsidRPr="00C55A2E">
        <w:rPr>
          <w:rFonts w:ascii="Times New Roman" w:hAnsi="Times New Roman" w:cs="Times New Roman"/>
          <w:color w:val="0070C0"/>
          <w:sz w:val="28"/>
          <w:szCs w:val="28"/>
        </w:rPr>
        <w:t xml:space="preserve"> surrender, intolerance, discrimination </w:t>
      </w:r>
      <w:r w:rsidRPr="00C55A2E">
        <w:rPr>
          <w:rFonts w:ascii="MS Mincho" w:eastAsia="MS Mincho" w:hAnsi="MS Mincho" w:cs="MS Mincho"/>
          <w:color w:val="0070C0"/>
          <w:sz w:val="28"/>
          <w:szCs w:val="28"/>
        </w:rPr>
        <w:t> </w:t>
      </w:r>
    </w:p>
    <w:p w14:paraId="2366EF19" w14:textId="77777777" w:rsidR="00C412AC" w:rsidRPr="00C55A2E" w:rsidRDefault="00C412AC" w:rsidP="00C412AC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C55A2E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Storytelling </w:t>
      </w:r>
    </w:p>
    <w:p w14:paraId="3EEF53DF" w14:textId="77777777" w:rsidR="00C412AC" w:rsidRPr="00C55A2E" w:rsidRDefault="00C412AC" w:rsidP="00C412AC">
      <w:pPr>
        <w:pStyle w:val="ListParagraph"/>
        <w:widowControl w:val="0"/>
        <w:numPr>
          <w:ilvl w:val="1"/>
          <w:numId w:val="6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70C0"/>
          <w:sz w:val="28"/>
          <w:szCs w:val="28"/>
        </w:rPr>
      </w:pPr>
      <w:r w:rsidRPr="00C55A2E">
        <w:rPr>
          <w:rFonts w:ascii="Times New Roman" w:hAnsi="Times New Roman" w:cs="Times New Roman"/>
          <w:color w:val="0070C0"/>
          <w:sz w:val="28"/>
          <w:szCs w:val="28"/>
        </w:rPr>
        <w:t xml:space="preserve">Listener does not comment or give advice </w:t>
      </w:r>
      <w:r w:rsidRPr="00C55A2E">
        <w:rPr>
          <w:rFonts w:ascii="MS Mincho" w:eastAsia="MS Mincho" w:hAnsi="MS Mincho" w:cs="MS Mincho"/>
          <w:color w:val="0070C0"/>
          <w:sz w:val="28"/>
          <w:szCs w:val="28"/>
        </w:rPr>
        <w:t> </w:t>
      </w:r>
    </w:p>
    <w:p w14:paraId="7E7157EB" w14:textId="40762702" w:rsidR="00C412AC" w:rsidRPr="00C55A2E" w:rsidRDefault="00C412AC" w:rsidP="00C412AC">
      <w:pPr>
        <w:pStyle w:val="ListParagraph"/>
        <w:widowControl w:val="0"/>
        <w:numPr>
          <w:ilvl w:val="1"/>
          <w:numId w:val="6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70C0"/>
          <w:sz w:val="28"/>
          <w:szCs w:val="28"/>
        </w:rPr>
      </w:pPr>
      <w:r w:rsidRPr="00C55A2E">
        <w:rPr>
          <w:rFonts w:ascii="Times New Roman" w:hAnsi="Times New Roman" w:cs="Times New Roman"/>
          <w:color w:val="0070C0"/>
          <w:sz w:val="28"/>
          <w:szCs w:val="28"/>
        </w:rPr>
        <w:t>After story, both teller and listener write down what the teller experienced</w:t>
      </w:r>
      <w:r w:rsidR="00FA28D6">
        <w:rPr>
          <w:rFonts w:ascii="Times New Roman" w:hAnsi="Times New Roman" w:cs="Times New Roman"/>
          <w:color w:val="0070C0"/>
          <w:sz w:val="28"/>
          <w:szCs w:val="28"/>
        </w:rPr>
        <w:t xml:space="preserve"> and </w:t>
      </w:r>
      <w:r w:rsidRPr="00C55A2E">
        <w:rPr>
          <w:rFonts w:ascii="Times New Roman" w:hAnsi="Times New Roman" w:cs="Times New Roman"/>
          <w:color w:val="0070C0"/>
          <w:sz w:val="28"/>
          <w:szCs w:val="28"/>
        </w:rPr>
        <w:t>how they felt about</w:t>
      </w:r>
      <w:r w:rsidR="00FA28D6">
        <w:rPr>
          <w:rFonts w:ascii="Times New Roman" w:hAnsi="Times New Roman" w:cs="Times New Roman"/>
          <w:color w:val="0070C0"/>
          <w:sz w:val="28"/>
          <w:szCs w:val="28"/>
        </w:rPr>
        <w:t xml:space="preserve"> the</w:t>
      </w:r>
      <w:r w:rsidRPr="00C55A2E">
        <w:rPr>
          <w:rFonts w:ascii="Times New Roman" w:hAnsi="Times New Roman" w:cs="Times New Roman"/>
          <w:color w:val="0070C0"/>
          <w:sz w:val="28"/>
          <w:szCs w:val="28"/>
        </w:rPr>
        <w:t xml:space="preserve"> story </w:t>
      </w:r>
      <w:r w:rsidRPr="00C55A2E">
        <w:rPr>
          <w:rFonts w:ascii="MS Mincho" w:eastAsia="MS Mincho" w:hAnsi="MS Mincho" w:cs="MS Mincho"/>
          <w:color w:val="0070C0"/>
          <w:sz w:val="28"/>
          <w:szCs w:val="28"/>
        </w:rPr>
        <w:t> </w:t>
      </w:r>
    </w:p>
    <w:p w14:paraId="5D46BE44" w14:textId="77777777" w:rsidR="00E2135C" w:rsidRPr="00C55A2E" w:rsidRDefault="00384726" w:rsidP="00C412AC">
      <w:pPr>
        <w:rPr>
          <w:rFonts w:ascii="Times New Roman" w:hAnsi="Times New Roman" w:cs="Times New Roman"/>
          <w:color w:val="0070C0"/>
          <w:sz w:val="28"/>
          <w:szCs w:val="28"/>
        </w:rPr>
      </w:pPr>
    </w:p>
    <w:sectPr w:rsidR="00E2135C" w:rsidRPr="00C55A2E" w:rsidSect="00FA28D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C5E78" w14:textId="77777777" w:rsidR="00384726" w:rsidRDefault="00384726" w:rsidP="00FA28D6">
      <w:r>
        <w:separator/>
      </w:r>
    </w:p>
  </w:endnote>
  <w:endnote w:type="continuationSeparator" w:id="0">
    <w:p w14:paraId="523CEB88" w14:textId="77777777" w:rsidR="00384726" w:rsidRDefault="00384726" w:rsidP="00FA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39F14" w14:textId="77777777" w:rsidR="00384726" w:rsidRDefault="00384726" w:rsidP="00FA28D6">
      <w:r>
        <w:separator/>
      </w:r>
    </w:p>
  </w:footnote>
  <w:footnote w:type="continuationSeparator" w:id="0">
    <w:p w14:paraId="2F965EF3" w14:textId="77777777" w:rsidR="00384726" w:rsidRDefault="00384726" w:rsidP="00FA2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14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180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97B8E824"/>
    <w:lvl w:ilvl="0" w:tplc="2D72D9B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00000CA">
      <w:start w:val="1"/>
      <w:numFmt w:val="lowerLetter"/>
      <w:lvlText w:val="%2."/>
      <w:lvlJc w:val="left"/>
      <w:pPr>
        <w:ind w:left="180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6AEC4494"/>
    <w:lvl w:ilvl="0" w:tplc="725C95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E18C4D4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lowerLetter"/>
      <w:lvlText w:val="%1."/>
      <w:lvlJc w:val="left"/>
      <w:pPr>
        <w:ind w:left="21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74344912"/>
    <w:lvl w:ilvl="0" w:tplc="B58656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00001F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5D1851"/>
    <w:multiLevelType w:val="hybridMultilevel"/>
    <w:tmpl w:val="DCF8986A"/>
    <w:lvl w:ilvl="0" w:tplc="E3E8F05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4144A5"/>
    <w:multiLevelType w:val="hybridMultilevel"/>
    <w:tmpl w:val="E83E4EA2"/>
    <w:lvl w:ilvl="0" w:tplc="FF48195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14141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241220"/>
    <w:multiLevelType w:val="hybridMultilevel"/>
    <w:tmpl w:val="727EA4A4"/>
    <w:lvl w:ilvl="0" w:tplc="98EE47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41389"/>
    <w:multiLevelType w:val="hybridMultilevel"/>
    <w:tmpl w:val="DE44746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80676"/>
    <w:multiLevelType w:val="hybridMultilevel"/>
    <w:tmpl w:val="B074DA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75F50"/>
    <w:multiLevelType w:val="hybridMultilevel"/>
    <w:tmpl w:val="C966DBA6"/>
    <w:lvl w:ilvl="0" w:tplc="5DF87A7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414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156B1"/>
    <w:multiLevelType w:val="hybridMultilevel"/>
    <w:tmpl w:val="8304C51A"/>
    <w:lvl w:ilvl="0" w:tplc="6E06796C">
      <w:start w:val="1"/>
      <w:numFmt w:val="lowerLetter"/>
      <w:lvlText w:val="%1."/>
      <w:lvlJc w:val="left"/>
      <w:pPr>
        <w:ind w:left="1080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AD05AC"/>
    <w:multiLevelType w:val="hybridMultilevel"/>
    <w:tmpl w:val="E9E20BE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370BDC"/>
    <w:multiLevelType w:val="hybridMultilevel"/>
    <w:tmpl w:val="73A0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8C98B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A9CA596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9"/>
  </w:num>
  <w:num w:numId="9">
    <w:abstractNumId w:val="6"/>
  </w:num>
  <w:num w:numId="10">
    <w:abstractNumId w:val="8"/>
  </w:num>
  <w:num w:numId="11">
    <w:abstractNumId w:val="11"/>
  </w:num>
  <w:num w:numId="12">
    <w:abstractNumId w:val="7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AC"/>
    <w:rsid w:val="0034231D"/>
    <w:rsid w:val="00384726"/>
    <w:rsid w:val="005A64EE"/>
    <w:rsid w:val="006F5F0A"/>
    <w:rsid w:val="00B67405"/>
    <w:rsid w:val="00C20252"/>
    <w:rsid w:val="00C412AC"/>
    <w:rsid w:val="00C55A2E"/>
    <w:rsid w:val="00DB109C"/>
    <w:rsid w:val="00DF138A"/>
    <w:rsid w:val="00E02610"/>
    <w:rsid w:val="00FA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FE32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2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8D6"/>
  </w:style>
  <w:style w:type="paragraph" w:styleId="Footer">
    <w:name w:val="footer"/>
    <w:basedOn w:val="Normal"/>
    <w:link w:val="FooterChar"/>
    <w:uiPriority w:val="99"/>
    <w:unhideWhenUsed/>
    <w:rsid w:val="00FA2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C519FB4-27EC-3449-B53B-DF8206B0F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305</Words>
  <Characters>1744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vanyo</dc:creator>
  <cp:keywords/>
  <dc:description/>
  <cp:lastModifiedBy>lara vanyo</cp:lastModifiedBy>
  <cp:revision>2</cp:revision>
  <dcterms:created xsi:type="dcterms:W3CDTF">2016-09-03T20:05:00Z</dcterms:created>
  <dcterms:modified xsi:type="dcterms:W3CDTF">2016-09-03T20:50:00Z</dcterms:modified>
</cp:coreProperties>
</file>